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46B6D" w14:textId="4769A871" w:rsidR="00E56453" w:rsidRPr="00E56453" w:rsidRDefault="00E56453" w:rsidP="00FF34EF">
      <w:pPr>
        <w:autoSpaceDE w:val="0"/>
        <w:autoSpaceDN w:val="0"/>
        <w:adjustRightInd w:val="0"/>
        <w:spacing w:after="0" w:line="240" w:lineRule="auto"/>
        <w:jc w:val="center"/>
        <w:rPr>
          <w:rFonts w:ascii="Times New Roman" w:hAnsi="Times New Roman" w:cs="Times New Roman"/>
          <w:color w:val="000000"/>
          <w:kern w:val="0"/>
        </w:rPr>
      </w:pPr>
      <w:r w:rsidRPr="00E56453">
        <w:rPr>
          <w:rFonts w:ascii="Times New Roman" w:hAnsi="Times New Roman" w:cs="Times New Roman"/>
          <w:b/>
          <w:bCs/>
          <w:kern w:val="0"/>
          <w:sz w:val="36"/>
          <w:szCs w:val="36"/>
        </w:rPr>
        <w:t>Plan dzi</w:t>
      </w:r>
      <w:r w:rsidR="009C2749">
        <w:rPr>
          <w:rFonts w:ascii="Times New Roman" w:hAnsi="Times New Roman" w:cs="Times New Roman"/>
          <w:b/>
          <w:bCs/>
          <w:kern w:val="0"/>
          <w:sz w:val="36"/>
          <w:szCs w:val="36"/>
        </w:rPr>
        <w:t>ałania XV Liceum Ogólnokształcącego</w:t>
      </w:r>
    </w:p>
    <w:p w14:paraId="5A5F49A7" w14:textId="4C2412EE" w:rsidR="00E56453" w:rsidRPr="00E56453" w:rsidRDefault="009C2749" w:rsidP="009C2749">
      <w:pPr>
        <w:autoSpaceDE w:val="0"/>
        <w:autoSpaceDN w:val="0"/>
        <w:adjustRightInd w:val="0"/>
        <w:spacing w:after="0" w:line="240" w:lineRule="auto"/>
        <w:jc w:val="center"/>
        <w:rPr>
          <w:rFonts w:ascii="Times New Roman" w:hAnsi="Times New Roman" w:cs="Times New Roman"/>
          <w:kern w:val="0"/>
          <w:sz w:val="36"/>
          <w:szCs w:val="36"/>
        </w:rPr>
      </w:pPr>
      <w:r>
        <w:rPr>
          <w:rFonts w:ascii="Times New Roman" w:hAnsi="Times New Roman" w:cs="Times New Roman"/>
          <w:b/>
          <w:bCs/>
          <w:kern w:val="0"/>
          <w:sz w:val="36"/>
          <w:szCs w:val="36"/>
        </w:rPr>
        <w:t>im. Marii Skłodowskiej-Curie</w:t>
      </w:r>
    </w:p>
    <w:p w14:paraId="149960C1" w14:textId="24E509E8" w:rsidR="00E56453" w:rsidRPr="00E56453" w:rsidRDefault="00E56453" w:rsidP="00FF34EF">
      <w:pPr>
        <w:autoSpaceDE w:val="0"/>
        <w:autoSpaceDN w:val="0"/>
        <w:adjustRightInd w:val="0"/>
        <w:spacing w:after="0" w:line="240" w:lineRule="auto"/>
        <w:jc w:val="center"/>
        <w:rPr>
          <w:rFonts w:ascii="Times New Roman" w:hAnsi="Times New Roman" w:cs="Times New Roman"/>
          <w:kern w:val="0"/>
          <w:sz w:val="36"/>
          <w:szCs w:val="36"/>
        </w:rPr>
      </w:pPr>
      <w:r w:rsidRPr="00E56453">
        <w:rPr>
          <w:rFonts w:ascii="Times New Roman" w:hAnsi="Times New Roman" w:cs="Times New Roman"/>
          <w:b/>
          <w:bCs/>
          <w:kern w:val="0"/>
          <w:sz w:val="36"/>
          <w:szCs w:val="36"/>
        </w:rPr>
        <w:t>w Krakowie</w:t>
      </w:r>
    </w:p>
    <w:p w14:paraId="16C5B555" w14:textId="77777777" w:rsidR="00FF34EF" w:rsidRPr="00157D82" w:rsidRDefault="00FF34EF" w:rsidP="00FF34EF">
      <w:pPr>
        <w:autoSpaceDE w:val="0"/>
        <w:autoSpaceDN w:val="0"/>
        <w:adjustRightInd w:val="0"/>
        <w:spacing w:after="0" w:line="240" w:lineRule="auto"/>
        <w:jc w:val="center"/>
        <w:rPr>
          <w:rFonts w:ascii="Times New Roman" w:hAnsi="Times New Roman" w:cs="Times New Roman"/>
          <w:b/>
          <w:bCs/>
          <w:kern w:val="0"/>
          <w:sz w:val="36"/>
          <w:szCs w:val="36"/>
        </w:rPr>
      </w:pPr>
    </w:p>
    <w:p w14:paraId="1E44312E" w14:textId="77777777" w:rsidR="00FF34EF" w:rsidRPr="00157D82" w:rsidRDefault="00FF34EF" w:rsidP="00FF34EF">
      <w:pPr>
        <w:autoSpaceDE w:val="0"/>
        <w:autoSpaceDN w:val="0"/>
        <w:adjustRightInd w:val="0"/>
        <w:spacing w:after="0" w:line="240" w:lineRule="auto"/>
        <w:jc w:val="center"/>
        <w:rPr>
          <w:rFonts w:ascii="Times New Roman" w:hAnsi="Times New Roman" w:cs="Times New Roman"/>
          <w:b/>
          <w:bCs/>
          <w:kern w:val="0"/>
          <w:sz w:val="36"/>
          <w:szCs w:val="36"/>
        </w:rPr>
      </w:pPr>
    </w:p>
    <w:p w14:paraId="05D86456" w14:textId="77777777" w:rsidR="00FF34EF" w:rsidRPr="00157D82" w:rsidRDefault="00FF34EF" w:rsidP="00FF34EF">
      <w:pPr>
        <w:autoSpaceDE w:val="0"/>
        <w:autoSpaceDN w:val="0"/>
        <w:adjustRightInd w:val="0"/>
        <w:spacing w:after="0" w:line="240" w:lineRule="auto"/>
        <w:jc w:val="center"/>
        <w:rPr>
          <w:rFonts w:ascii="Times New Roman" w:hAnsi="Times New Roman" w:cs="Times New Roman"/>
          <w:b/>
          <w:bCs/>
          <w:kern w:val="0"/>
          <w:sz w:val="36"/>
          <w:szCs w:val="36"/>
        </w:rPr>
      </w:pPr>
    </w:p>
    <w:p w14:paraId="5B217612" w14:textId="391F6E54" w:rsidR="00E56453" w:rsidRPr="00E56453" w:rsidRDefault="00E56453" w:rsidP="00FF34EF">
      <w:pPr>
        <w:autoSpaceDE w:val="0"/>
        <w:autoSpaceDN w:val="0"/>
        <w:adjustRightInd w:val="0"/>
        <w:spacing w:after="0" w:line="240" w:lineRule="auto"/>
        <w:jc w:val="center"/>
        <w:rPr>
          <w:rFonts w:ascii="Times New Roman" w:hAnsi="Times New Roman" w:cs="Times New Roman"/>
          <w:kern w:val="0"/>
          <w:sz w:val="36"/>
          <w:szCs w:val="36"/>
        </w:rPr>
      </w:pPr>
      <w:r w:rsidRPr="00E56453">
        <w:rPr>
          <w:rFonts w:ascii="Times New Roman" w:hAnsi="Times New Roman" w:cs="Times New Roman"/>
          <w:b/>
          <w:bCs/>
          <w:kern w:val="0"/>
          <w:sz w:val="36"/>
          <w:szCs w:val="36"/>
        </w:rPr>
        <w:t>na rzecz poprawy zapewniania dostępności osobom ze szczególnymi potrzebami.</w:t>
      </w:r>
    </w:p>
    <w:p w14:paraId="33C5EE47" w14:textId="77777777" w:rsidR="00FF34EF" w:rsidRPr="00157D82" w:rsidRDefault="00FF34EF" w:rsidP="00FF34EF">
      <w:pPr>
        <w:autoSpaceDE w:val="0"/>
        <w:autoSpaceDN w:val="0"/>
        <w:adjustRightInd w:val="0"/>
        <w:spacing w:after="0" w:line="240" w:lineRule="auto"/>
        <w:jc w:val="center"/>
        <w:rPr>
          <w:rFonts w:ascii="Times New Roman" w:hAnsi="Times New Roman" w:cs="Times New Roman"/>
          <w:b/>
          <w:bCs/>
          <w:kern w:val="0"/>
          <w:sz w:val="23"/>
          <w:szCs w:val="23"/>
        </w:rPr>
      </w:pPr>
    </w:p>
    <w:p w14:paraId="4517C507" w14:textId="77777777" w:rsidR="00FF34EF" w:rsidRPr="00157D82" w:rsidRDefault="00FF34EF" w:rsidP="00FF34EF">
      <w:pPr>
        <w:autoSpaceDE w:val="0"/>
        <w:autoSpaceDN w:val="0"/>
        <w:adjustRightInd w:val="0"/>
        <w:spacing w:after="0" w:line="240" w:lineRule="auto"/>
        <w:jc w:val="center"/>
        <w:rPr>
          <w:rFonts w:ascii="Times New Roman" w:hAnsi="Times New Roman" w:cs="Times New Roman"/>
          <w:b/>
          <w:bCs/>
          <w:kern w:val="0"/>
          <w:sz w:val="23"/>
          <w:szCs w:val="23"/>
        </w:rPr>
      </w:pPr>
    </w:p>
    <w:p w14:paraId="4735B2F6" w14:textId="77777777" w:rsidR="00FF34EF" w:rsidRPr="00157D82" w:rsidRDefault="00FF34EF" w:rsidP="00FF34EF">
      <w:pPr>
        <w:autoSpaceDE w:val="0"/>
        <w:autoSpaceDN w:val="0"/>
        <w:adjustRightInd w:val="0"/>
        <w:spacing w:after="0" w:line="240" w:lineRule="auto"/>
        <w:jc w:val="center"/>
        <w:rPr>
          <w:rFonts w:ascii="Times New Roman" w:hAnsi="Times New Roman" w:cs="Times New Roman"/>
          <w:b/>
          <w:bCs/>
          <w:kern w:val="0"/>
          <w:sz w:val="23"/>
          <w:szCs w:val="23"/>
        </w:rPr>
      </w:pPr>
    </w:p>
    <w:p w14:paraId="3A56AF1D" w14:textId="77777777" w:rsidR="00FF34EF" w:rsidRPr="00157D82" w:rsidRDefault="00FF34EF" w:rsidP="00FF34EF">
      <w:pPr>
        <w:autoSpaceDE w:val="0"/>
        <w:autoSpaceDN w:val="0"/>
        <w:adjustRightInd w:val="0"/>
        <w:spacing w:after="0" w:line="240" w:lineRule="auto"/>
        <w:jc w:val="center"/>
        <w:rPr>
          <w:rFonts w:ascii="Times New Roman" w:hAnsi="Times New Roman" w:cs="Times New Roman"/>
          <w:b/>
          <w:bCs/>
          <w:kern w:val="0"/>
          <w:sz w:val="23"/>
          <w:szCs w:val="23"/>
        </w:rPr>
      </w:pPr>
    </w:p>
    <w:p w14:paraId="5C2B43FE" w14:textId="77777777" w:rsidR="00FF34EF" w:rsidRPr="00157D82" w:rsidRDefault="00FF34EF" w:rsidP="00FF34EF">
      <w:pPr>
        <w:autoSpaceDE w:val="0"/>
        <w:autoSpaceDN w:val="0"/>
        <w:adjustRightInd w:val="0"/>
        <w:spacing w:after="0" w:line="240" w:lineRule="auto"/>
        <w:jc w:val="center"/>
        <w:rPr>
          <w:rFonts w:ascii="Times New Roman" w:hAnsi="Times New Roman" w:cs="Times New Roman"/>
          <w:b/>
          <w:bCs/>
          <w:kern w:val="0"/>
          <w:sz w:val="23"/>
          <w:szCs w:val="23"/>
        </w:rPr>
      </w:pPr>
    </w:p>
    <w:p w14:paraId="5ABFD8E8" w14:textId="77777777" w:rsidR="00FF34EF" w:rsidRPr="00157D82" w:rsidRDefault="00FF34EF" w:rsidP="00FF34EF">
      <w:pPr>
        <w:autoSpaceDE w:val="0"/>
        <w:autoSpaceDN w:val="0"/>
        <w:adjustRightInd w:val="0"/>
        <w:spacing w:after="0" w:line="240" w:lineRule="auto"/>
        <w:jc w:val="center"/>
        <w:rPr>
          <w:rFonts w:ascii="Times New Roman" w:hAnsi="Times New Roman" w:cs="Times New Roman"/>
          <w:b/>
          <w:bCs/>
          <w:kern w:val="0"/>
          <w:sz w:val="23"/>
          <w:szCs w:val="23"/>
        </w:rPr>
      </w:pPr>
    </w:p>
    <w:p w14:paraId="1AF868C3" w14:textId="77777777" w:rsidR="00FF34EF" w:rsidRPr="00157D82" w:rsidRDefault="00FF34EF" w:rsidP="00FF34EF">
      <w:pPr>
        <w:autoSpaceDE w:val="0"/>
        <w:autoSpaceDN w:val="0"/>
        <w:adjustRightInd w:val="0"/>
        <w:spacing w:after="0" w:line="240" w:lineRule="auto"/>
        <w:jc w:val="center"/>
        <w:rPr>
          <w:rFonts w:ascii="Times New Roman" w:hAnsi="Times New Roman" w:cs="Times New Roman"/>
          <w:b/>
          <w:bCs/>
          <w:kern w:val="0"/>
          <w:sz w:val="23"/>
          <w:szCs w:val="23"/>
        </w:rPr>
      </w:pPr>
    </w:p>
    <w:p w14:paraId="5F3E15CA" w14:textId="77777777" w:rsidR="00FF34EF" w:rsidRPr="00157D82" w:rsidRDefault="00FF34EF" w:rsidP="00FF34EF">
      <w:pPr>
        <w:autoSpaceDE w:val="0"/>
        <w:autoSpaceDN w:val="0"/>
        <w:adjustRightInd w:val="0"/>
        <w:spacing w:after="0" w:line="240" w:lineRule="auto"/>
        <w:jc w:val="center"/>
        <w:rPr>
          <w:rFonts w:ascii="Times New Roman" w:hAnsi="Times New Roman" w:cs="Times New Roman"/>
          <w:b/>
          <w:bCs/>
          <w:kern w:val="0"/>
          <w:sz w:val="23"/>
          <w:szCs w:val="23"/>
        </w:rPr>
      </w:pPr>
    </w:p>
    <w:p w14:paraId="2C67908A" w14:textId="77777777" w:rsidR="00FF34EF" w:rsidRPr="00157D82" w:rsidRDefault="00FF34EF" w:rsidP="00FF34EF">
      <w:pPr>
        <w:autoSpaceDE w:val="0"/>
        <w:autoSpaceDN w:val="0"/>
        <w:adjustRightInd w:val="0"/>
        <w:spacing w:after="0" w:line="240" w:lineRule="auto"/>
        <w:jc w:val="center"/>
        <w:rPr>
          <w:rFonts w:ascii="Times New Roman" w:hAnsi="Times New Roman" w:cs="Times New Roman"/>
          <w:b/>
          <w:bCs/>
          <w:kern w:val="0"/>
          <w:sz w:val="23"/>
          <w:szCs w:val="23"/>
        </w:rPr>
      </w:pPr>
    </w:p>
    <w:p w14:paraId="30979953" w14:textId="77777777" w:rsidR="00FF34EF" w:rsidRPr="00157D82" w:rsidRDefault="00FF34EF" w:rsidP="00FF34EF">
      <w:pPr>
        <w:autoSpaceDE w:val="0"/>
        <w:autoSpaceDN w:val="0"/>
        <w:adjustRightInd w:val="0"/>
        <w:spacing w:after="0" w:line="240" w:lineRule="auto"/>
        <w:jc w:val="center"/>
        <w:rPr>
          <w:rFonts w:ascii="Times New Roman" w:hAnsi="Times New Roman" w:cs="Times New Roman"/>
          <w:b/>
          <w:bCs/>
          <w:kern w:val="0"/>
          <w:sz w:val="23"/>
          <w:szCs w:val="23"/>
        </w:rPr>
      </w:pPr>
    </w:p>
    <w:p w14:paraId="6ACAAF42" w14:textId="77777777" w:rsidR="00FF34EF" w:rsidRPr="00157D82" w:rsidRDefault="00FF34EF" w:rsidP="00FF34EF">
      <w:pPr>
        <w:autoSpaceDE w:val="0"/>
        <w:autoSpaceDN w:val="0"/>
        <w:adjustRightInd w:val="0"/>
        <w:spacing w:after="0" w:line="240" w:lineRule="auto"/>
        <w:jc w:val="center"/>
        <w:rPr>
          <w:rFonts w:ascii="Times New Roman" w:hAnsi="Times New Roman" w:cs="Times New Roman"/>
          <w:b/>
          <w:bCs/>
          <w:kern w:val="0"/>
          <w:sz w:val="23"/>
          <w:szCs w:val="23"/>
        </w:rPr>
      </w:pPr>
    </w:p>
    <w:p w14:paraId="2DBB85F4" w14:textId="339DE052" w:rsidR="00E56453" w:rsidRPr="00E56453" w:rsidRDefault="0086222E" w:rsidP="00FF34EF">
      <w:pPr>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b/>
          <w:bCs/>
          <w:kern w:val="0"/>
          <w:sz w:val="23"/>
          <w:szCs w:val="23"/>
        </w:rPr>
        <w:t>Kraków, 2024</w:t>
      </w:r>
      <w:r w:rsidR="00E56453" w:rsidRPr="00E56453">
        <w:rPr>
          <w:rFonts w:ascii="Times New Roman" w:hAnsi="Times New Roman" w:cs="Times New Roman"/>
          <w:b/>
          <w:bCs/>
          <w:kern w:val="0"/>
          <w:sz w:val="23"/>
          <w:szCs w:val="23"/>
        </w:rPr>
        <w:t xml:space="preserve"> r.</w:t>
      </w:r>
    </w:p>
    <w:p w14:paraId="0E0EAD52" w14:textId="77777777" w:rsidR="00E56453" w:rsidRPr="00E56453" w:rsidRDefault="00E56453" w:rsidP="00FF34EF">
      <w:pPr>
        <w:autoSpaceDE w:val="0"/>
        <w:autoSpaceDN w:val="0"/>
        <w:adjustRightInd w:val="0"/>
        <w:spacing w:after="0" w:line="240" w:lineRule="auto"/>
        <w:jc w:val="both"/>
        <w:rPr>
          <w:rFonts w:ascii="Times New Roman" w:hAnsi="Times New Roman" w:cs="Times New Roman"/>
          <w:kern w:val="0"/>
          <w:sz w:val="24"/>
          <w:szCs w:val="24"/>
        </w:rPr>
      </w:pPr>
    </w:p>
    <w:p w14:paraId="641BE7CC" w14:textId="77777777" w:rsidR="00E56453" w:rsidRPr="00E56453" w:rsidRDefault="00E56453" w:rsidP="00FF34EF">
      <w:pPr>
        <w:pageBreakBefore/>
        <w:autoSpaceDE w:val="0"/>
        <w:autoSpaceDN w:val="0"/>
        <w:adjustRightInd w:val="0"/>
        <w:spacing w:after="0" w:line="240" w:lineRule="auto"/>
        <w:jc w:val="both"/>
        <w:rPr>
          <w:rFonts w:ascii="Times New Roman" w:hAnsi="Times New Roman" w:cs="Times New Roman"/>
          <w:kern w:val="0"/>
          <w:sz w:val="23"/>
          <w:szCs w:val="23"/>
        </w:rPr>
      </w:pPr>
      <w:r w:rsidRPr="00E56453">
        <w:rPr>
          <w:rFonts w:ascii="Times New Roman" w:hAnsi="Times New Roman" w:cs="Times New Roman"/>
          <w:kern w:val="0"/>
          <w:sz w:val="23"/>
          <w:szCs w:val="23"/>
        </w:rPr>
        <w:lastRenderedPageBreak/>
        <w:t xml:space="preserve">Podstawa prawna Ustawa z dnia 19 lipca 2019 r. o zapewnianiu dostępności osobom ze szczególnymi potrzebami (Dz. U. 2020 r. poz. 1062), zwana dalej „Ustawą”, ma służyć poprawie warunków życia i funkcjonowania obywateli, zwłaszcza tych ze szczególnymi potrzebami wynikającymi z niepełnosprawności, podeszłego wieku czy choroby. Osoby te mogą mieć utrudniony dostęp do korzystania z usług podmiotu publicznego z powodu barier architektonicznych, cyfrowych czy informacyjno-komunikacyjnych. Kluczowym jest zmiana podejścia do obsługi klienta ze szczególnymi potrzebami i podejmowanie działań, przez podmioty publiczne, na rzecz eliminacji występujących barier. Temu służyć ma realizacja zapisów Ustawy. Ustawa jest strategicznym elementem rządowego programu Dostępność Plus. Program ten został przyjęty uchwałą nr 102/2018 Rady Ministrów z dnia 17 lipca 2018 r. Celem programu jest budowanie systemu na rzecz rozwoju dostępności w Polsce. W dużej mierze koncentruje się na kształtowaniu warunków do zmian w przestrzeni publicznej, architektury, transportu i oferowanych na rynku produktów tak, by dostosować je do potrzeb wszystkich obywateli, zwłaszcza osób o szczególnych potrzebach związanych z niepełnosprawnością czy seniorów. Rozwiązania zapisane w Ustawie wypełniają zapisy Konwencji o prawach osób niepełnosprawnych, sporządzonej w Nowym Jorku dnia 13 grudnia 2006 r. (Dz. U. z 2012 r. poz. 1169, z </w:t>
      </w:r>
      <w:proofErr w:type="spellStart"/>
      <w:r w:rsidRPr="00E56453">
        <w:rPr>
          <w:rFonts w:ascii="Times New Roman" w:hAnsi="Times New Roman" w:cs="Times New Roman"/>
          <w:kern w:val="0"/>
          <w:sz w:val="23"/>
          <w:szCs w:val="23"/>
        </w:rPr>
        <w:t>późn</w:t>
      </w:r>
      <w:proofErr w:type="spellEnd"/>
      <w:r w:rsidRPr="00E56453">
        <w:rPr>
          <w:rFonts w:ascii="Times New Roman" w:hAnsi="Times New Roman" w:cs="Times New Roman"/>
          <w:kern w:val="0"/>
          <w:sz w:val="23"/>
          <w:szCs w:val="23"/>
        </w:rPr>
        <w:t xml:space="preserve">. zm.). Tym samym zobowiązują do zapewnienia osobom ze szczególnymi potrzebami dostępu do obiektów/budynków na równi z innymi obywatelami. Zapisy Ustawy wychodzą jednak znacznie szerzej, zobowiązując podmioty publiczne do zapewnienia dostępności również w zakresie cyfrowym czy informacyjno-komunikacyjnym. Na podstawie Ustawy każdy organ władzy publicznej określony w art. 14 ust.1 ma obowiązek wyznaczenia koordynatora do spraw dostępności. Jednym z zadań koordynatora jest przygotowanie i koordynacja wdrożenia planu działania na rzecz poprawy zapewniania dostępności osobom ze szczególnymi potrzebami. Celem planu jest wskazanie kierunków niezbędnych zmian i wdrażanie rozwiązań służących usprawnieniu funkcjonowania podmiotu publicznego, uczynienia go bardziej dostępnym oraz przyjaznym osobom ze szczególnymi potrzebami. </w:t>
      </w:r>
    </w:p>
    <w:p w14:paraId="7B78A25D" w14:textId="7DCF4FEA" w:rsidR="00E56453" w:rsidRDefault="00E56453" w:rsidP="00FF34EF">
      <w:pPr>
        <w:autoSpaceDE w:val="0"/>
        <w:autoSpaceDN w:val="0"/>
        <w:adjustRightInd w:val="0"/>
        <w:spacing w:after="0" w:line="240" w:lineRule="auto"/>
        <w:jc w:val="both"/>
        <w:rPr>
          <w:rFonts w:ascii="Times New Roman" w:hAnsi="Times New Roman" w:cs="Times New Roman"/>
          <w:kern w:val="0"/>
          <w:sz w:val="24"/>
          <w:szCs w:val="24"/>
        </w:rPr>
      </w:pPr>
    </w:p>
    <w:p w14:paraId="1539D06D" w14:textId="7737D2C2" w:rsidR="0086222E" w:rsidRDefault="0086222E" w:rsidP="00FF34EF">
      <w:pPr>
        <w:autoSpaceDE w:val="0"/>
        <w:autoSpaceDN w:val="0"/>
        <w:adjustRightInd w:val="0"/>
        <w:spacing w:after="0" w:line="240" w:lineRule="auto"/>
        <w:jc w:val="both"/>
        <w:rPr>
          <w:rFonts w:ascii="Times New Roman" w:hAnsi="Times New Roman" w:cs="Times New Roman"/>
          <w:kern w:val="0"/>
          <w:sz w:val="24"/>
          <w:szCs w:val="24"/>
        </w:rPr>
      </w:pPr>
      <w:r w:rsidRPr="0086222E">
        <w:rPr>
          <w:rFonts w:ascii="Times New Roman" w:hAnsi="Times New Roman" w:cs="Times New Roman"/>
          <w:kern w:val="0"/>
          <w:sz w:val="24"/>
          <w:szCs w:val="24"/>
        </w:rPr>
        <w:t>Zwiększenie dostępności pod względem architektonicznym, cyfrowym, informacyjno-komunikacyjnym w XV Liceum Ogólnokształcącym w Krakowie.</w:t>
      </w:r>
    </w:p>
    <w:p w14:paraId="339D5A22" w14:textId="3697955B" w:rsidR="0086222E" w:rsidRDefault="0086222E" w:rsidP="00FF34EF">
      <w:pPr>
        <w:autoSpaceDE w:val="0"/>
        <w:autoSpaceDN w:val="0"/>
        <w:adjustRightInd w:val="0"/>
        <w:spacing w:after="0" w:line="240" w:lineRule="auto"/>
        <w:jc w:val="both"/>
        <w:rPr>
          <w:rFonts w:ascii="Times New Roman" w:hAnsi="Times New Roman" w:cs="Times New Roman"/>
          <w:kern w:val="0"/>
          <w:sz w:val="24"/>
          <w:szCs w:val="24"/>
        </w:rPr>
      </w:pPr>
    </w:p>
    <w:p w14:paraId="5235BDFF" w14:textId="77777777" w:rsidR="0086222E" w:rsidRPr="00E56453" w:rsidRDefault="0086222E" w:rsidP="0086222E">
      <w:pPr>
        <w:autoSpaceDE w:val="0"/>
        <w:autoSpaceDN w:val="0"/>
        <w:adjustRightInd w:val="0"/>
        <w:spacing w:after="0" w:line="240" w:lineRule="auto"/>
        <w:jc w:val="both"/>
        <w:rPr>
          <w:rFonts w:ascii="Times New Roman" w:hAnsi="Times New Roman" w:cs="Times New Roman"/>
          <w:kern w:val="0"/>
          <w:sz w:val="23"/>
          <w:szCs w:val="23"/>
        </w:rPr>
      </w:pPr>
      <w:r w:rsidRPr="00E56453">
        <w:rPr>
          <w:rFonts w:ascii="Times New Roman" w:hAnsi="Times New Roman" w:cs="Times New Roman"/>
          <w:kern w:val="0"/>
          <w:sz w:val="23"/>
          <w:szCs w:val="23"/>
        </w:rPr>
        <w:t xml:space="preserve">W planie na rzecz poprawy zapewniania dostępności szkoły zostały zaproponowane kierunki działań w trzech obszarach: </w:t>
      </w:r>
    </w:p>
    <w:p w14:paraId="72C6B07B" w14:textId="77777777" w:rsidR="0086222E" w:rsidRPr="00157D82" w:rsidRDefault="0086222E" w:rsidP="0086222E">
      <w:pPr>
        <w:pStyle w:val="Akapitzlist"/>
        <w:numPr>
          <w:ilvl w:val="0"/>
          <w:numId w:val="5"/>
        </w:numPr>
        <w:autoSpaceDE w:val="0"/>
        <w:autoSpaceDN w:val="0"/>
        <w:adjustRightInd w:val="0"/>
        <w:spacing w:after="0" w:line="240" w:lineRule="auto"/>
        <w:jc w:val="both"/>
        <w:rPr>
          <w:rFonts w:ascii="Times New Roman" w:hAnsi="Times New Roman" w:cs="Times New Roman"/>
          <w:kern w:val="0"/>
          <w:sz w:val="23"/>
          <w:szCs w:val="23"/>
        </w:rPr>
      </w:pPr>
      <w:r w:rsidRPr="00157D82">
        <w:rPr>
          <w:rFonts w:ascii="Times New Roman" w:hAnsi="Times New Roman" w:cs="Times New Roman"/>
          <w:kern w:val="0"/>
          <w:sz w:val="23"/>
          <w:szCs w:val="23"/>
        </w:rPr>
        <w:t xml:space="preserve">architektonicznym, </w:t>
      </w:r>
    </w:p>
    <w:p w14:paraId="4B6D5E83" w14:textId="77777777" w:rsidR="0086222E" w:rsidRPr="00157D82" w:rsidRDefault="0086222E" w:rsidP="0086222E">
      <w:pPr>
        <w:pStyle w:val="Akapitzlist"/>
        <w:numPr>
          <w:ilvl w:val="0"/>
          <w:numId w:val="5"/>
        </w:numPr>
        <w:autoSpaceDE w:val="0"/>
        <w:autoSpaceDN w:val="0"/>
        <w:adjustRightInd w:val="0"/>
        <w:spacing w:after="0" w:line="240" w:lineRule="auto"/>
        <w:jc w:val="both"/>
        <w:rPr>
          <w:rFonts w:ascii="Times New Roman" w:hAnsi="Times New Roman" w:cs="Times New Roman"/>
          <w:kern w:val="0"/>
          <w:sz w:val="23"/>
          <w:szCs w:val="23"/>
        </w:rPr>
      </w:pPr>
      <w:r w:rsidRPr="00157D82">
        <w:rPr>
          <w:rFonts w:ascii="Times New Roman" w:hAnsi="Times New Roman" w:cs="Times New Roman"/>
          <w:kern w:val="0"/>
          <w:sz w:val="23"/>
          <w:szCs w:val="23"/>
        </w:rPr>
        <w:t xml:space="preserve">cyfrowym </w:t>
      </w:r>
    </w:p>
    <w:p w14:paraId="3DCF9CEF" w14:textId="517FCAA5" w:rsidR="0086222E" w:rsidRDefault="0086222E" w:rsidP="0086222E">
      <w:pPr>
        <w:pStyle w:val="Akapitzlist"/>
        <w:numPr>
          <w:ilvl w:val="0"/>
          <w:numId w:val="5"/>
        </w:numPr>
        <w:autoSpaceDE w:val="0"/>
        <w:autoSpaceDN w:val="0"/>
        <w:adjustRightInd w:val="0"/>
        <w:spacing w:after="0" w:line="240" w:lineRule="auto"/>
        <w:jc w:val="both"/>
        <w:rPr>
          <w:rFonts w:ascii="Times New Roman" w:hAnsi="Times New Roman" w:cs="Times New Roman"/>
          <w:kern w:val="0"/>
          <w:sz w:val="23"/>
          <w:szCs w:val="23"/>
        </w:rPr>
      </w:pPr>
      <w:r w:rsidRPr="00157D82">
        <w:rPr>
          <w:rFonts w:ascii="Times New Roman" w:hAnsi="Times New Roman" w:cs="Times New Roman"/>
          <w:kern w:val="0"/>
          <w:sz w:val="23"/>
          <w:szCs w:val="23"/>
        </w:rPr>
        <w:t xml:space="preserve">informacyjno-komunikacyjnym, o których jest mowa w art. 6 Ustawy oraz pozostałe. </w:t>
      </w:r>
    </w:p>
    <w:p w14:paraId="2E8DF1E3" w14:textId="1685520E" w:rsidR="0086222E" w:rsidRDefault="0086222E" w:rsidP="0086222E">
      <w:pPr>
        <w:pStyle w:val="Akapitzlist"/>
        <w:autoSpaceDE w:val="0"/>
        <w:autoSpaceDN w:val="0"/>
        <w:adjustRightInd w:val="0"/>
        <w:spacing w:after="0" w:line="240" w:lineRule="auto"/>
        <w:jc w:val="both"/>
        <w:rPr>
          <w:rFonts w:ascii="Times New Roman" w:hAnsi="Times New Roman" w:cs="Times New Roman"/>
          <w:kern w:val="0"/>
          <w:sz w:val="23"/>
          <w:szCs w:val="23"/>
        </w:rPr>
      </w:pPr>
    </w:p>
    <w:p w14:paraId="6F4EFDF6" w14:textId="77777777" w:rsidR="0086222E" w:rsidRPr="00157D82" w:rsidRDefault="0086222E" w:rsidP="0086222E">
      <w:pPr>
        <w:autoSpaceDE w:val="0"/>
        <w:autoSpaceDN w:val="0"/>
        <w:adjustRightInd w:val="0"/>
        <w:spacing w:after="0" w:line="240" w:lineRule="auto"/>
        <w:jc w:val="both"/>
        <w:rPr>
          <w:rFonts w:ascii="Times New Roman" w:hAnsi="Times New Roman" w:cs="Times New Roman"/>
          <w:kern w:val="0"/>
          <w:sz w:val="23"/>
          <w:szCs w:val="23"/>
        </w:rPr>
      </w:pPr>
      <w:r w:rsidRPr="00E56453">
        <w:rPr>
          <w:rFonts w:ascii="Times New Roman" w:hAnsi="Times New Roman" w:cs="Times New Roman"/>
          <w:kern w:val="0"/>
          <w:sz w:val="23"/>
          <w:szCs w:val="23"/>
        </w:rPr>
        <w:t>Przedstawione niże</w:t>
      </w:r>
      <w:r>
        <w:rPr>
          <w:rFonts w:ascii="Times New Roman" w:hAnsi="Times New Roman" w:cs="Times New Roman"/>
          <w:kern w:val="0"/>
          <w:sz w:val="23"/>
          <w:szCs w:val="23"/>
        </w:rPr>
        <w:t xml:space="preserve">j kierunki uwzględniają </w:t>
      </w:r>
      <w:r w:rsidRPr="00E56453">
        <w:rPr>
          <w:rFonts w:ascii="Times New Roman" w:hAnsi="Times New Roman" w:cs="Times New Roman"/>
          <w:kern w:val="0"/>
          <w:sz w:val="23"/>
          <w:szCs w:val="23"/>
        </w:rPr>
        <w:t>potrzebę kontynuacji dzi</w:t>
      </w:r>
      <w:r>
        <w:rPr>
          <w:rFonts w:ascii="Times New Roman" w:hAnsi="Times New Roman" w:cs="Times New Roman"/>
          <w:kern w:val="0"/>
          <w:sz w:val="23"/>
          <w:szCs w:val="23"/>
        </w:rPr>
        <w:t>ałań wskazanych w  zapisach</w:t>
      </w:r>
      <w:r w:rsidRPr="00E56453">
        <w:rPr>
          <w:rFonts w:ascii="Times New Roman" w:hAnsi="Times New Roman" w:cs="Times New Roman"/>
          <w:kern w:val="0"/>
          <w:sz w:val="23"/>
          <w:szCs w:val="23"/>
        </w:rPr>
        <w:t xml:space="preserve"> Ustawy. </w:t>
      </w:r>
    </w:p>
    <w:p w14:paraId="13A9AC98" w14:textId="77777777" w:rsidR="0086222E" w:rsidRPr="00157D82" w:rsidRDefault="0086222E" w:rsidP="0086222E">
      <w:pPr>
        <w:pStyle w:val="Akapitzlist"/>
        <w:autoSpaceDE w:val="0"/>
        <w:autoSpaceDN w:val="0"/>
        <w:adjustRightInd w:val="0"/>
        <w:spacing w:after="0" w:line="240" w:lineRule="auto"/>
        <w:ind w:left="0"/>
        <w:jc w:val="both"/>
        <w:rPr>
          <w:rFonts w:ascii="Times New Roman" w:hAnsi="Times New Roman" w:cs="Times New Roman"/>
          <w:kern w:val="0"/>
          <w:sz w:val="23"/>
          <w:szCs w:val="23"/>
        </w:rPr>
      </w:pPr>
    </w:p>
    <w:p w14:paraId="12D03673" w14:textId="34E38534" w:rsidR="00FF34EF" w:rsidRPr="00157D82" w:rsidRDefault="00FF34EF" w:rsidP="00FF34EF">
      <w:pPr>
        <w:autoSpaceDE w:val="0"/>
        <w:autoSpaceDN w:val="0"/>
        <w:adjustRightInd w:val="0"/>
        <w:spacing w:after="0" w:line="240" w:lineRule="auto"/>
        <w:jc w:val="both"/>
        <w:rPr>
          <w:rFonts w:ascii="Times New Roman" w:hAnsi="Times New Roman" w:cs="Times New Roman"/>
          <w:kern w:val="0"/>
          <w:sz w:val="23"/>
          <w:szCs w:val="23"/>
        </w:rPr>
      </w:pPr>
    </w:p>
    <w:p w14:paraId="02B1393D" w14:textId="5F56D282" w:rsidR="00FF34EF" w:rsidRPr="00157D82" w:rsidRDefault="00157D82" w:rsidP="00157D82">
      <w:pPr>
        <w:pStyle w:val="Akapitzlist"/>
        <w:numPr>
          <w:ilvl w:val="0"/>
          <w:numId w:val="6"/>
        </w:numPr>
        <w:autoSpaceDE w:val="0"/>
        <w:autoSpaceDN w:val="0"/>
        <w:adjustRightInd w:val="0"/>
        <w:spacing w:after="0" w:line="240" w:lineRule="auto"/>
        <w:jc w:val="both"/>
        <w:rPr>
          <w:rFonts w:ascii="Times New Roman" w:hAnsi="Times New Roman" w:cs="Times New Roman"/>
          <w:b/>
          <w:bCs/>
          <w:sz w:val="23"/>
          <w:szCs w:val="23"/>
        </w:rPr>
      </w:pPr>
      <w:r w:rsidRPr="00157D82">
        <w:rPr>
          <w:rFonts w:ascii="Times New Roman" w:hAnsi="Times New Roman" w:cs="Times New Roman"/>
          <w:b/>
          <w:bCs/>
          <w:sz w:val="23"/>
          <w:szCs w:val="23"/>
        </w:rPr>
        <w:t>Dostępność architektonic</w:t>
      </w:r>
      <w:r w:rsidR="0086222E">
        <w:rPr>
          <w:rFonts w:ascii="Times New Roman" w:hAnsi="Times New Roman" w:cs="Times New Roman"/>
          <w:b/>
          <w:bCs/>
          <w:sz w:val="23"/>
          <w:szCs w:val="23"/>
        </w:rPr>
        <w:t>zna, budynek przy al. Dygasińskiego 15</w:t>
      </w:r>
      <w:r w:rsidRPr="00157D82">
        <w:rPr>
          <w:rFonts w:ascii="Times New Roman" w:hAnsi="Times New Roman" w:cs="Times New Roman"/>
          <w:b/>
          <w:bCs/>
          <w:sz w:val="23"/>
          <w:szCs w:val="23"/>
        </w:rPr>
        <w:t>.</w:t>
      </w:r>
    </w:p>
    <w:p w14:paraId="07BE0E06" w14:textId="77777777" w:rsidR="00157D82" w:rsidRPr="00157D82" w:rsidRDefault="00157D82" w:rsidP="00157D82">
      <w:pPr>
        <w:autoSpaceDE w:val="0"/>
        <w:autoSpaceDN w:val="0"/>
        <w:adjustRightInd w:val="0"/>
        <w:spacing w:after="0" w:line="240" w:lineRule="auto"/>
        <w:jc w:val="both"/>
        <w:rPr>
          <w:rFonts w:ascii="Times New Roman" w:hAnsi="Times New Roman" w:cs="Times New Roman"/>
          <w:kern w:val="0"/>
          <w:sz w:val="23"/>
          <w:szCs w:val="23"/>
        </w:rPr>
      </w:pPr>
    </w:p>
    <w:tbl>
      <w:tblPr>
        <w:tblStyle w:val="Tabela-Siatka"/>
        <w:tblW w:w="0" w:type="auto"/>
        <w:tblLook w:val="04A0" w:firstRow="1" w:lastRow="0" w:firstColumn="1" w:lastColumn="0" w:noHBand="0" w:noVBand="1"/>
      </w:tblPr>
      <w:tblGrid>
        <w:gridCol w:w="4531"/>
        <w:gridCol w:w="4531"/>
      </w:tblGrid>
      <w:tr w:rsidR="00157D82" w:rsidRPr="00157D82" w14:paraId="0B6B9BDE" w14:textId="77777777" w:rsidTr="00157D82">
        <w:tc>
          <w:tcPr>
            <w:tcW w:w="4531" w:type="dxa"/>
          </w:tcPr>
          <w:p w14:paraId="04F720C9" w14:textId="43A51A91" w:rsidR="00157D82" w:rsidRPr="00157D82" w:rsidRDefault="00157D82" w:rsidP="00157D82">
            <w:pPr>
              <w:pStyle w:val="Default"/>
              <w:jc w:val="center"/>
              <w:rPr>
                <w:sz w:val="23"/>
                <w:szCs w:val="23"/>
              </w:rPr>
            </w:pPr>
            <w:r w:rsidRPr="00157D82">
              <w:rPr>
                <w:sz w:val="23"/>
                <w:szCs w:val="23"/>
              </w:rPr>
              <w:t>Proponowane działania</w:t>
            </w:r>
          </w:p>
        </w:tc>
        <w:tc>
          <w:tcPr>
            <w:tcW w:w="4531" w:type="dxa"/>
          </w:tcPr>
          <w:p w14:paraId="17B16490" w14:textId="2FF903AB" w:rsidR="00157D82" w:rsidRPr="00157D82" w:rsidRDefault="00157D82" w:rsidP="00157D82">
            <w:pPr>
              <w:pStyle w:val="Default"/>
              <w:jc w:val="center"/>
              <w:rPr>
                <w:sz w:val="23"/>
                <w:szCs w:val="23"/>
              </w:rPr>
            </w:pPr>
            <w:r w:rsidRPr="00157D82">
              <w:rPr>
                <w:sz w:val="23"/>
                <w:szCs w:val="23"/>
              </w:rPr>
              <w:t>Zalecenie lub zalecenia do wdrożenia</w:t>
            </w:r>
          </w:p>
        </w:tc>
      </w:tr>
      <w:tr w:rsidR="00157D82" w:rsidRPr="00157D82" w14:paraId="03C766C1" w14:textId="77777777" w:rsidTr="00157D82">
        <w:tc>
          <w:tcPr>
            <w:tcW w:w="4531" w:type="dxa"/>
          </w:tcPr>
          <w:p w14:paraId="4E099D9E" w14:textId="34976D1B" w:rsidR="00157D82" w:rsidRPr="00157D82" w:rsidRDefault="0086222E" w:rsidP="00157D82">
            <w:pPr>
              <w:pStyle w:val="Default"/>
              <w:rPr>
                <w:sz w:val="23"/>
                <w:szCs w:val="23"/>
              </w:rPr>
            </w:pPr>
            <w:r>
              <w:rPr>
                <w:sz w:val="23"/>
                <w:szCs w:val="23"/>
              </w:rPr>
              <w:t>1</w:t>
            </w:r>
            <w:r w:rsidR="00157D82" w:rsidRPr="00157D82">
              <w:rPr>
                <w:sz w:val="23"/>
                <w:szCs w:val="23"/>
              </w:rPr>
              <w:t>. j</w:t>
            </w:r>
            <w:r>
              <w:rPr>
                <w:sz w:val="23"/>
                <w:szCs w:val="23"/>
              </w:rPr>
              <w:t xml:space="preserve">ednolity system oznaczenia </w:t>
            </w:r>
            <w:proofErr w:type="spellStart"/>
            <w:r>
              <w:rPr>
                <w:sz w:val="23"/>
                <w:szCs w:val="23"/>
              </w:rPr>
              <w:t>sal</w:t>
            </w:r>
            <w:proofErr w:type="spellEnd"/>
            <w:r w:rsidR="00157D82" w:rsidRPr="00157D82">
              <w:rPr>
                <w:sz w:val="23"/>
                <w:szCs w:val="23"/>
              </w:rPr>
              <w:t xml:space="preserve">; </w:t>
            </w:r>
          </w:p>
          <w:p w14:paraId="61F08D3D" w14:textId="7BA33089" w:rsidR="00157D82" w:rsidRPr="00157D82" w:rsidRDefault="0086222E" w:rsidP="00157D82">
            <w:pPr>
              <w:pStyle w:val="Default"/>
              <w:rPr>
                <w:sz w:val="23"/>
                <w:szCs w:val="23"/>
              </w:rPr>
            </w:pPr>
            <w:r>
              <w:rPr>
                <w:sz w:val="23"/>
                <w:szCs w:val="23"/>
              </w:rPr>
              <w:t>2</w:t>
            </w:r>
            <w:r w:rsidR="00157D82" w:rsidRPr="00157D82">
              <w:rPr>
                <w:sz w:val="23"/>
                <w:szCs w:val="23"/>
              </w:rPr>
              <w:t xml:space="preserve">. wyróżnienie początku i końca wszystkich biegów schodowych; </w:t>
            </w:r>
          </w:p>
          <w:p w14:paraId="69B54A24" w14:textId="64DFB7EB" w:rsidR="00157D82" w:rsidRPr="00157D82" w:rsidRDefault="0086222E" w:rsidP="00157D82">
            <w:pPr>
              <w:pStyle w:val="Default"/>
              <w:rPr>
                <w:sz w:val="23"/>
                <w:szCs w:val="23"/>
              </w:rPr>
            </w:pPr>
            <w:r>
              <w:rPr>
                <w:sz w:val="23"/>
                <w:szCs w:val="23"/>
              </w:rPr>
              <w:t>3</w:t>
            </w:r>
            <w:r w:rsidR="00157D82" w:rsidRPr="00157D82">
              <w:rPr>
                <w:sz w:val="23"/>
                <w:szCs w:val="23"/>
              </w:rPr>
              <w:t xml:space="preserve">. kontrastowe elementy architektury wyróżniające recepcję oraz hol wejściowy;  </w:t>
            </w:r>
          </w:p>
          <w:p w14:paraId="6AEA2CAE" w14:textId="1A8B4148" w:rsidR="00157D82" w:rsidRPr="00157D82" w:rsidRDefault="0086222E" w:rsidP="00157D82">
            <w:pPr>
              <w:pStyle w:val="Default"/>
              <w:rPr>
                <w:sz w:val="23"/>
                <w:szCs w:val="23"/>
              </w:rPr>
            </w:pPr>
            <w:r>
              <w:rPr>
                <w:sz w:val="23"/>
                <w:szCs w:val="23"/>
              </w:rPr>
              <w:t>4</w:t>
            </w:r>
            <w:r w:rsidR="00157D82" w:rsidRPr="00157D82">
              <w:rPr>
                <w:sz w:val="23"/>
                <w:szCs w:val="23"/>
              </w:rPr>
              <w:t xml:space="preserve">. wyróżnienie recepcji; </w:t>
            </w:r>
          </w:p>
          <w:p w14:paraId="34C0F4BD" w14:textId="38E29A8C" w:rsidR="00157D82" w:rsidRPr="00157D82" w:rsidRDefault="0086222E" w:rsidP="00157D82">
            <w:pPr>
              <w:pStyle w:val="Default"/>
              <w:rPr>
                <w:sz w:val="23"/>
                <w:szCs w:val="23"/>
              </w:rPr>
            </w:pPr>
            <w:r>
              <w:rPr>
                <w:sz w:val="23"/>
                <w:szCs w:val="23"/>
              </w:rPr>
              <w:t>5</w:t>
            </w:r>
            <w:r w:rsidR="00157D82" w:rsidRPr="00157D82">
              <w:rPr>
                <w:sz w:val="23"/>
                <w:szCs w:val="23"/>
              </w:rPr>
              <w:t xml:space="preserve">. oznakowanie trasy wolnej od przeszkód dla osób korzystających m.in. z wózków; </w:t>
            </w:r>
          </w:p>
          <w:p w14:paraId="3A4745ED" w14:textId="1203BFD8" w:rsidR="00157D82" w:rsidRPr="00157D82" w:rsidRDefault="0086222E" w:rsidP="0086222E">
            <w:pPr>
              <w:pStyle w:val="Default"/>
              <w:rPr>
                <w:sz w:val="23"/>
                <w:szCs w:val="23"/>
              </w:rPr>
            </w:pPr>
            <w:r>
              <w:rPr>
                <w:sz w:val="23"/>
                <w:szCs w:val="23"/>
              </w:rPr>
              <w:t>6</w:t>
            </w:r>
            <w:r w:rsidR="00157D82" w:rsidRPr="00157D82">
              <w:rPr>
                <w:sz w:val="23"/>
                <w:szCs w:val="23"/>
              </w:rPr>
              <w:t xml:space="preserve">. oznaczenie o zmiennej fakturze przy wejściu do budynku; </w:t>
            </w:r>
          </w:p>
        </w:tc>
        <w:tc>
          <w:tcPr>
            <w:tcW w:w="4531" w:type="dxa"/>
          </w:tcPr>
          <w:p w14:paraId="57BAF7C5" w14:textId="77777777" w:rsidR="00157D82" w:rsidRPr="00157D82" w:rsidRDefault="00157D82" w:rsidP="00157D82">
            <w:pPr>
              <w:pStyle w:val="Default"/>
              <w:rPr>
                <w:sz w:val="23"/>
                <w:szCs w:val="23"/>
              </w:rPr>
            </w:pPr>
            <w:r w:rsidRPr="00157D82">
              <w:rPr>
                <w:sz w:val="23"/>
                <w:szCs w:val="23"/>
              </w:rPr>
              <w:t xml:space="preserve">Zalecenia do wdrożenia: </w:t>
            </w:r>
          </w:p>
          <w:p w14:paraId="5B526A5D" w14:textId="1B78A8BE" w:rsidR="00157D82" w:rsidRPr="00157D82" w:rsidRDefault="00157D82" w:rsidP="0086222E">
            <w:pPr>
              <w:pStyle w:val="Default"/>
              <w:rPr>
                <w:sz w:val="23"/>
                <w:szCs w:val="23"/>
              </w:rPr>
            </w:pPr>
            <w:r w:rsidRPr="00157D82">
              <w:rPr>
                <w:sz w:val="23"/>
                <w:szCs w:val="23"/>
              </w:rPr>
              <w:t xml:space="preserve">a) zakup niezbędnych materiałów do zapewnienia </w:t>
            </w:r>
            <w:proofErr w:type="spellStart"/>
            <w:r w:rsidRPr="00157D82">
              <w:rPr>
                <w:sz w:val="23"/>
                <w:szCs w:val="23"/>
              </w:rPr>
              <w:t>oznakowań</w:t>
            </w:r>
            <w:proofErr w:type="spellEnd"/>
            <w:r w:rsidRPr="00157D82">
              <w:rPr>
                <w:sz w:val="23"/>
                <w:szCs w:val="23"/>
              </w:rPr>
              <w:t xml:space="preserve">;  </w:t>
            </w:r>
          </w:p>
        </w:tc>
      </w:tr>
    </w:tbl>
    <w:p w14:paraId="76A473A2" w14:textId="77777777" w:rsidR="00157D82" w:rsidRPr="00157D82" w:rsidRDefault="00157D82" w:rsidP="00157D82">
      <w:pPr>
        <w:autoSpaceDE w:val="0"/>
        <w:autoSpaceDN w:val="0"/>
        <w:adjustRightInd w:val="0"/>
        <w:spacing w:after="0" w:line="240" w:lineRule="auto"/>
        <w:jc w:val="both"/>
        <w:rPr>
          <w:rFonts w:ascii="Times New Roman" w:hAnsi="Times New Roman" w:cs="Times New Roman"/>
          <w:kern w:val="0"/>
          <w:sz w:val="23"/>
          <w:szCs w:val="23"/>
        </w:rPr>
      </w:pPr>
    </w:p>
    <w:p w14:paraId="0590C794" w14:textId="77777777" w:rsidR="00FF34EF" w:rsidRDefault="00FF34EF" w:rsidP="00FF34EF">
      <w:pPr>
        <w:autoSpaceDE w:val="0"/>
        <w:autoSpaceDN w:val="0"/>
        <w:adjustRightInd w:val="0"/>
        <w:spacing w:after="0" w:line="240" w:lineRule="auto"/>
        <w:jc w:val="both"/>
        <w:rPr>
          <w:rFonts w:ascii="Times New Roman" w:hAnsi="Times New Roman" w:cs="Times New Roman"/>
          <w:kern w:val="0"/>
          <w:sz w:val="23"/>
          <w:szCs w:val="23"/>
        </w:rPr>
      </w:pPr>
    </w:p>
    <w:p w14:paraId="183066B1" w14:textId="0FCC625E" w:rsidR="00157D82" w:rsidRPr="00157D82" w:rsidRDefault="00157D82" w:rsidP="00157D82">
      <w:pPr>
        <w:pStyle w:val="Akapitzlist"/>
        <w:numPr>
          <w:ilvl w:val="0"/>
          <w:numId w:val="6"/>
        </w:numPr>
        <w:autoSpaceDE w:val="0"/>
        <w:autoSpaceDN w:val="0"/>
        <w:adjustRightInd w:val="0"/>
        <w:spacing w:after="0" w:line="240" w:lineRule="auto"/>
        <w:jc w:val="both"/>
        <w:rPr>
          <w:rFonts w:ascii="Times New Roman" w:hAnsi="Times New Roman" w:cs="Times New Roman"/>
          <w:b/>
          <w:bCs/>
          <w:sz w:val="23"/>
          <w:szCs w:val="23"/>
        </w:rPr>
      </w:pPr>
      <w:r w:rsidRPr="00157D82">
        <w:rPr>
          <w:rFonts w:ascii="Times New Roman" w:hAnsi="Times New Roman" w:cs="Times New Roman"/>
          <w:b/>
          <w:bCs/>
          <w:sz w:val="23"/>
          <w:szCs w:val="23"/>
        </w:rPr>
        <w:t>Dostępność cyfrowa</w:t>
      </w:r>
    </w:p>
    <w:p w14:paraId="1194AD63" w14:textId="77777777" w:rsidR="00157D82" w:rsidRPr="00157D82" w:rsidRDefault="00157D82" w:rsidP="00157D82">
      <w:pPr>
        <w:pStyle w:val="Akapitzlist"/>
        <w:autoSpaceDE w:val="0"/>
        <w:autoSpaceDN w:val="0"/>
        <w:adjustRightInd w:val="0"/>
        <w:spacing w:after="0" w:line="240" w:lineRule="auto"/>
        <w:ind w:left="1080"/>
        <w:jc w:val="both"/>
        <w:rPr>
          <w:rFonts w:ascii="Times New Roman" w:hAnsi="Times New Roman" w:cs="Times New Roman"/>
          <w:kern w:val="0"/>
          <w:sz w:val="23"/>
          <w:szCs w:val="23"/>
        </w:rPr>
      </w:pPr>
    </w:p>
    <w:tbl>
      <w:tblPr>
        <w:tblStyle w:val="Tabela-Siatka"/>
        <w:tblW w:w="0" w:type="auto"/>
        <w:tblLook w:val="04A0" w:firstRow="1" w:lastRow="0" w:firstColumn="1" w:lastColumn="0" w:noHBand="0" w:noVBand="1"/>
      </w:tblPr>
      <w:tblGrid>
        <w:gridCol w:w="4531"/>
        <w:gridCol w:w="4531"/>
      </w:tblGrid>
      <w:tr w:rsidR="00157D82" w:rsidRPr="00157D82" w14:paraId="3C3FBB07" w14:textId="77777777" w:rsidTr="001A49C8">
        <w:tc>
          <w:tcPr>
            <w:tcW w:w="4531" w:type="dxa"/>
          </w:tcPr>
          <w:p w14:paraId="3470FD88" w14:textId="7F0E8C89" w:rsidR="00157D82" w:rsidRPr="00157D82" w:rsidRDefault="00157D82" w:rsidP="00157D82">
            <w:pPr>
              <w:pStyle w:val="Default"/>
              <w:jc w:val="center"/>
              <w:rPr>
                <w:sz w:val="23"/>
                <w:szCs w:val="23"/>
              </w:rPr>
            </w:pPr>
            <w:r w:rsidRPr="00157D82">
              <w:rPr>
                <w:sz w:val="23"/>
                <w:szCs w:val="23"/>
              </w:rPr>
              <w:t>Proponowane działania</w:t>
            </w:r>
          </w:p>
        </w:tc>
        <w:tc>
          <w:tcPr>
            <w:tcW w:w="4531" w:type="dxa"/>
          </w:tcPr>
          <w:p w14:paraId="6DBB0F1D" w14:textId="6C3266AB" w:rsidR="00157D82" w:rsidRPr="00157D82" w:rsidRDefault="00157D82" w:rsidP="00157D82">
            <w:pPr>
              <w:pStyle w:val="Default"/>
              <w:jc w:val="center"/>
              <w:rPr>
                <w:sz w:val="23"/>
                <w:szCs w:val="23"/>
              </w:rPr>
            </w:pPr>
            <w:r w:rsidRPr="00157D82">
              <w:rPr>
                <w:sz w:val="23"/>
                <w:szCs w:val="23"/>
              </w:rPr>
              <w:t>Zalecenie lub zalecenia do wdrożenia</w:t>
            </w:r>
          </w:p>
        </w:tc>
      </w:tr>
      <w:tr w:rsidR="00157D82" w:rsidRPr="00157D82" w14:paraId="12AA1B6A" w14:textId="77777777" w:rsidTr="001A49C8">
        <w:tc>
          <w:tcPr>
            <w:tcW w:w="4531" w:type="dxa"/>
          </w:tcPr>
          <w:p w14:paraId="66763FEE" w14:textId="77777777" w:rsidR="00157D82" w:rsidRPr="00157D82" w:rsidRDefault="00157D82" w:rsidP="00157D82">
            <w:pPr>
              <w:pStyle w:val="Default"/>
              <w:rPr>
                <w:sz w:val="23"/>
                <w:szCs w:val="23"/>
              </w:rPr>
            </w:pPr>
            <w:r w:rsidRPr="00157D82">
              <w:rPr>
                <w:sz w:val="23"/>
                <w:szCs w:val="23"/>
              </w:rPr>
              <w:t xml:space="preserve">1. Dostosowanie dokumentów elektronicznych do wymagań ustawy z dnia 4 kwietnia 2019 r. o dostępności cyfrowej stron internetowych i aplikacji mobilnych podmiotów publicznych (Dz. U. poz. 848). </w:t>
            </w:r>
          </w:p>
          <w:p w14:paraId="24CF13D6" w14:textId="2A8E8AE4" w:rsidR="00157D82" w:rsidRPr="00157D82" w:rsidRDefault="00157D82" w:rsidP="001A49C8">
            <w:pPr>
              <w:autoSpaceDE w:val="0"/>
              <w:autoSpaceDN w:val="0"/>
              <w:adjustRightInd w:val="0"/>
              <w:jc w:val="both"/>
              <w:rPr>
                <w:rFonts w:ascii="Times New Roman" w:hAnsi="Times New Roman" w:cs="Times New Roman"/>
                <w:kern w:val="0"/>
                <w:sz w:val="23"/>
                <w:szCs w:val="23"/>
              </w:rPr>
            </w:pPr>
          </w:p>
        </w:tc>
        <w:tc>
          <w:tcPr>
            <w:tcW w:w="4531" w:type="dxa"/>
          </w:tcPr>
          <w:p w14:paraId="62E8C0FC" w14:textId="77777777" w:rsidR="00157D82" w:rsidRPr="00157D82" w:rsidRDefault="00157D82" w:rsidP="00157D82">
            <w:pPr>
              <w:pStyle w:val="Default"/>
              <w:rPr>
                <w:sz w:val="23"/>
                <w:szCs w:val="23"/>
              </w:rPr>
            </w:pPr>
            <w:r w:rsidRPr="00157D82">
              <w:rPr>
                <w:sz w:val="23"/>
                <w:szCs w:val="23"/>
              </w:rPr>
              <w:t xml:space="preserve">Zalecenia do wdrożenia: </w:t>
            </w:r>
          </w:p>
          <w:p w14:paraId="11A8D202" w14:textId="4B5874E7" w:rsidR="00157D82" w:rsidRPr="00157D82" w:rsidRDefault="00157D82" w:rsidP="00157D82">
            <w:pPr>
              <w:pStyle w:val="Akapitzlist"/>
              <w:numPr>
                <w:ilvl w:val="0"/>
                <w:numId w:val="7"/>
              </w:numPr>
              <w:autoSpaceDE w:val="0"/>
              <w:autoSpaceDN w:val="0"/>
              <w:adjustRightInd w:val="0"/>
              <w:rPr>
                <w:rFonts w:ascii="Times New Roman" w:hAnsi="Times New Roman" w:cs="Times New Roman"/>
                <w:sz w:val="23"/>
                <w:szCs w:val="23"/>
              </w:rPr>
            </w:pPr>
            <w:r w:rsidRPr="00157D82">
              <w:rPr>
                <w:rFonts w:ascii="Times New Roman" w:hAnsi="Times New Roman" w:cs="Times New Roman"/>
                <w:sz w:val="23"/>
                <w:szCs w:val="23"/>
              </w:rPr>
              <w:t>wyznaczenie osoby lub osób, które będą czuwały nad dostosowaniem dokumentów elektronicznych, aby zapewniały one wymag</w:t>
            </w:r>
            <w:r w:rsidR="00CA637F">
              <w:rPr>
                <w:rFonts w:ascii="Times New Roman" w:hAnsi="Times New Roman" w:cs="Times New Roman"/>
                <w:sz w:val="23"/>
                <w:szCs w:val="23"/>
              </w:rPr>
              <w:t>ania dostępności cyfrowej.</w:t>
            </w:r>
          </w:p>
          <w:p w14:paraId="5806A9BA" w14:textId="3FFAC01C" w:rsidR="00157D82" w:rsidRPr="00157D82" w:rsidRDefault="00157D82" w:rsidP="00157D82">
            <w:pPr>
              <w:pStyle w:val="Akapitzlist"/>
              <w:numPr>
                <w:ilvl w:val="0"/>
                <w:numId w:val="7"/>
              </w:numPr>
              <w:autoSpaceDE w:val="0"/>
              <w:autoSpaceDN w:val="0"/>
              <w:adjustRightInd w:val="0"/>
              <w:rPr>
                <w:rFonts w:ascii="Times New Roman" w:hAnsi="Times New Roman" w:cs="Times New Roman"/>
                <w:sz w:val="23"/>
                <w:szCs w:val="23"/>
              </w:rPr>
            </w:pPr>
            <w:r w:rsidRPr="00157D82">
              <w:rPr>
                <w:rFonts w:ascii="Times New Roman" w:hAnsi="Times New Roman" w:cs="Times New Roman"/>
                <w:sz w:val="23"/>
                <w:szCs w:val="23"/>
              </w:rPr>
              <w:t xml:space="preserve">przeprowadzenie szkolenia dla wyznaczonych osób z tworzenia dostępnych dokumentów elektronicznych. </w:t>
            </w:r>
          </w:p>
        </w:tc>
      </w:tr>
    </w:tbl>
    <w:p w14:paraId="51959E30" w14:textId="19EDAC51" w:rsidR="002C581A" w:rsidRDefault="002C581A" w:rsidP="00FF34EF">
      <w:pPr>
        <w:jc w:val="both"/>
        <w:rPr>
          <w:rFonts w:ascii="Times New Roman" w:hAnsi="Times New Roman" w:cs="Times New Roman"/>
        </w:rPr>
      </w:pPr>
    </w:p>
    <w:p w14:paraId="6B01E438" w14:textId="77777777" w:rsidR="00157D82" w:rsidRPr="00157D82" w:rsidRDefault="00157D82" w:rsidP="00157D82">
      <w:pPr>
        <w:pStyle w:val="Akapitzlist"/>
        <w:numPr>
          <w:ilvl w:val="0"/>
          <w:numId w:val="6"/>
        </w:numPr>
        <w:jc w:val="both"/>
        <w:rPr>
          <w:rFonts w:ascii="Times New Roman" w:hAnsi="Times New Roman" w:cs="Times New Roman"/>
          <w:b/>
          <w:bCs/>
          <w:sz w:val="23"/>
          <w:szCs w:val="23"/>
        </w:rPr>
      </w:pPr>
      <w:r w:rsidRPr="00157D82">
        <w:rPr>
          <w:rFonts w:ascii="Times New Roman" w:hAnsi="Times New Roman" w:cs="Times New Roman"/>
          <w:b/>
          <w:bCs/>
          <w:sz w:val="23"/>
          <w:szCs w:val="23"/>
        </w:rPr>
        <w:t>Dostępność informacyjno-komunikacyjna</w:t>
      </w:r>
    </w:p>
    <w:tbl>
      <w:tblPr>
        <w:tblStyle w:val="Tabela-Siatka"/>
        <w:tblW w:w="0" w:type="auto"/>
        <w:tblLook w:val="04A0" w:firstRow="1" w:lastRow="0" w:firstColumn="1" w:lastColumn="0" w:noHBand="0" w:noVBand="1"/>
      </w:tblPr>
      <w:tblGrid>
        <w:gridCol w:w="4531"/>
        <w:gridCol w:w="4531"/>
      </w:tblGrid>
      <w:tr w:rsidR="00157D82" w:rsidRPr="00157D82" w14:paraId="68286561" w14:textId="77777777" w:rsidTr="001A49C8">
        <w:tc>
          <w:tcPr>
            <w:tcW w:w="4531" w:type="dxa"/>
          </w:tcPr>
          <w:p w14:paraId="1297E385" w14:textId="77777777" w:rsidR="00157D82" w:rsidRPr="00157D82" w:rsidRDefault="00157D82" w:rsidP="001A49C8">
            <w:pPr>
              <w:pStyle w:val="Default"/>
              <w:jc w:val="center"/>
              <w:rPr>
                <w:sz w:val="23"/>
                <w:szCs w:val="23"/>
              </w:rPr>
            </w:pPr>
            <w:r w:rsidRPr="00157D82">
              <w:rPr>
                <w:sz w:val="23"/>
                <w:szCs w:val="23"/>
              </w:rPr>
              <w:t>Proponowane działania</w:t>
            </w:r>
          </w:p>
        </w:tc>
        <w:tc>
          <w:tcPr>
            <w:tcW w:w="4531" w:type="dxa"/>
          </w:tcPr>
          <w:p w14:paraId="68002215" w14:textId="77777777" w:rsidR="00157D82" w:rsidRPr="00157D82" w:rsidRDefault="00157D82" w:rsidP="001A49C8">
            <w:pPr>
              <w:pStyle w:val="Default"/>
              <w:jc w:val="center"/>
              <w:rPr>
                <w:sz w:val="23"/>
                <w:szCs w:val="23"/>
              </w:rPr>
            </w:pPr>
            <w:r w:rsidRPr="00157D82">
              <w:rPr>
                <w:sz w:val="23"/>
                <w:szCs w:val="23"/>
              </w:rPr>
              <w:t>Zalecenie lub zalecenia do wdrożenia</w:t>
            </w:r>
          </w:p>
        </w:tc>
      </w:tr>
      <w:tr w:rsidR="00157D82" w:rsidRPr="00157D82" w14:paraId="1BF7076B" w14:textId="77777777" w:rsidTr="001A49C8">
        <w:tc>
          <w:tcPr>
            <w:tcW w:w="4531" w:type="dxa"/>
          </w:tcPr>
          <w:p w14:paraId="418295BB" w14:textId="77777777" w:rsidR="00157D82" w:rsidRPr="00157D82" w:rsidRDefault="00157D82" w:rsidP="00157D82">
            <w:pPr>
              <w:pStyle w:val="Default"/>
              <w:rPr>
                <w:sz w:val="23"/>
                <w:szCs w:val="23"/>
              </w:rPr>
            </w:pPr>
            <w:r w:rsidRPr="00157D82">
              <w:rPr>
                <w:sz w:val="23"/>
                <w:szCs w:val="23"/>
              </w:rPr>
              <w:t xml:space="preserve">1. Umożliwienie kontaktu osobom z niepełnosprawnością słuchu poprzez wysłanie SMS, MMS w celu łatwej komunikacji. </w:t>
            </w:r>
          </w:p>
          <w:p w14:paraId="7DD428B4" w14:textId="77777777" w:rsidR="00157D82" w:rsidRPr="00157D82" w:rsidRDefault="00157D82" w:rsidP="00157D82">
            <w:pPr>
              <w:autoSpaceDE w:val="0"/>
              <w:autoSpaceDN w:val="0"/>
              <w:adjustRightInd w:val="0"/>
              <w:rPr>
                <w:rFonts w:ascii="Times New Roman" w:hAnsi="Times New Roman" w:cs="Times New Roman"/>
                <w:kern w:val="0"/>
                <w:sz w:val="23"/>
                <w:szCs w:val="23"/>
              </w:rPr>
            </w:pPr>
          </w:p>
        </w:tc>
        <w:tc>
          <w:tcPr>
            <w:tcW w:w="4531" w:type="dxa"/>
          </w:tcPr>
          <w:p w14:paraId="78B44735" w14:textId="77777777" w:rsidR="00157D82" w:rsidRPr="00157D82" w:rsidRDefault="00157D82" w:rsidP="00157D82">
            <w:pPr>
              <w:pStyle w:val="Default"/>
              <w:rPr>
                <w:sz w:val="23"/>
                <w:szCs w:val="23"/>
              </w:rPr>
            </w:pPr>
            <w:r w:rsidRPr="00157D82">
              <w:rPr>
                <w:sz w:val="23"/>
                <w:szCs w:val="23"/>
              </w:rPr>
              <w:t xml:space="preserve">Zalecenia do wdrożenia: </w:t>
            </w:r>
          </w:p>
          <w:p w14:paraId="2B815718" w14:textId="6A16CC00" w:rsidR="00157D82" w:rsidRPr="00CA637F" w:rsidRDefault="00157D82" w:rsidP="00CA637F">
            <w:pPr>
              <w:pStyle w:val="Default"/>
              <w:rPr>
                <w:sz w:val="23"/>
                <w:szCs w:val="23"/>
              </w:rPr>
            </w:pPr>
            <w:r w:rsidRPr="00157D82">
              <w:rPr>
                <w:sz w:val="23"/>
                <w:szCs w:val="23"/>
              </w:rPr>
              <w:t>a) stworzenie i udostępnienie na stronie internetowej szkoły, w zakładce „Dostępność”, danych kontaktowych, w tym numeru telefonu oraz adresu elektronicznej sk</w:t>
            </w:r>
            <w:r w:rsidR="00CA637F">
              <w:rPr>
                <w:sz w:val="23"/>
                <w:szCs w:val="23"/>
              </w:rPr>
              <w:t>rzynki pocztowej.</w:t>
            </w:r>
          </w:p>
        </w:tc>
      </w:tr>
    </w:tbl>
    <w:p w14:paraId="5AC448D0" w14:textId="77777777" w:rsidR="00157D82" w:rsidRPr="00157D82" w:rsidRDefault="00157D82" w:rsidP="00157D82">
      <w:pPr>
        <w:jc w:val="both"/>
        <w:rPr>
          <w:b/>
          <w:bCs/>
          <w:sz w:val="23"/>
          <w:szCs w:val="23"/>
        </w:rPr>
      </w:pPr>
    </w:p>
    <w:p w14:paraId="29A41A37" w14:textId="449D8B9D" w:rsidR="00157D82" w:rsidRPr="00157D82" w:rsidRDefault="00157D82" w:rsidP="00157D82">
      <w:pPr>
        <w:pStyle w:val="Akapitzlist"/>
        <w:numPr>
          <w:ilvl w:val="0"/>
          <w:numId w:val="6"/>
        </w:numPr>
        <w:jc w:val="both"/>
        <w:rPr>
          <w:rFonts w:ascii="Times New Roman" w:hAnsi="Times New Roman" w:cs="Times New Roman"/>
          <w:b/>
          <w:bCs/>
          <w:sz w:val="23"/>
          <w:szCs w:val="23"/>
        </w:rPr>
      </w:pPr>
      <w:r w:rsidRPr="00157D82">
        <w:rPr>
          <w:rFonts w:ascii="Times New Roman" w:hAnsi="Times New Roman" w:cs="Times New Roman"/>
          <w:b/>
          <w:bCs/>
          <w:sz w:val="23"/>
          <w:szCs w:val="23"/>
        </w:rPr>
        <w:t>IV. Pozostałe działania prowadzone w Szkole zmierzające do poprawy dostępności</w:t>
      </w:r>
    </w:p>
    <w:p w14:paraId="189BA897" w14:textId="77777777" w:rsidR="00157D82" w:rsidRPr="00157D82" w:rsidRDefault="00157D82" w:rsidP="00157D82">
      <w:pPr>
        <w:jc w:val="both"/>
        <w:rPr>
          <w:rFonts w:ascii="Times New Roman" w:hAnsi="Times New Roman" w:cs="Times New Roman"/>
          <w:b/>
          <w:bCs/>
          <w:sz w:val="23"/>
          <w:szCs w:val="23"/>
        </w:rPr>
      </w:pPr>
    </w:p>
    <w:tbl>
      <w:tblPr>
        <w:tblStyle w:val="Tabela-Siatka"/>
        <w:tblW w:w="0" w:type="auto"/>
        <w:tblLook w:val="04A0" w:firstRow="1" w:lastRow="0" w:firstColumn="1" w:lastColumn="0" w:noHBand="0" w:noVBand="1"/>
      </w:tblPr>
      <w:tblGrid>
        <w:gridCol w:w="4531"/>
        <w:gridCol w:w="4531"/>
      </w:tblGrid>
      <w:tr w:rsidR="00157D82" w:rsidRPr="00157D82" w14:paraId="2B2D4ABF" w14:textId="77777777" w:rsidTr="001A49C8">
        <w:tc>
          <w:tcPr>
            <w:tcW w:w="4531" w:type="dxa"/>
          </w:tcPr>
          <w:p w14:paraId="7B3DF386" w14:textId="77777777" w:rsidR="00157D82" w:rsidRPr="00157D82" w:rsidRDefault="00157D82" w:rsidP="001A49C8">
            <w:pPr>
              <w:pStyle w:val="Default"/>
              <w:jc w:val="center"/>
              <w:rPr>
                <w:sz w:val="23"/>
                <w:szCs w:val="23"/>
              </w:rPr>
            </w:pPr>
            <w:r w:rsidRPr="00157D82">
              <w:rPr>
                <w:sz w:val="23"/>
                <w:szCs w:val="23"/>
              </w:rPr>
              <w:t>Proponowane działania</w:t>
            </w:r>
          </w:p>
        </w:tc>
        <w:tc>
          <w:tcPr>
            <w:tcW w:w="4531" w:type="dxa"/>
          </w:tcPr>
          <w:p w14:paraId="12B454FE" w14:textId="77777777" w:rsidR="00157D82" w:rsidRPr="00157D82" w:rsidRDefault="00157D82" w:rsidP="001A49C8">
            <w:pPr>
              <w:pStyle w:val="Default"/>
              <w:jc w:val="center"/>
              <w:rPr>
                <w:sz w:val="23"/>
                <w:szCs w:val="23"/>
              </w:rPr>
            </w:pPr>
            <w:r w:rsidRPr="00157D82">
              <w:rPr>
                <w:sz w:val="23"/>
                <w:szCs w:val="23"/>
              </w:rPr>
              <w:t>Zalecenie lub zalecenia do wdrożenia</w:t>
            </w:r>
          </w:p>
        </w:tc>
      </w:tr>
      <w:tr w:rsidR="00157D82" w:rsidRPr="00157D82" w14:paraId="2F891053" w14:textId="77777777" w:rsidTr="001A49C8">
        <w:tc>
          <w:tcPr>
            <w:tcW w:w="4531" w:type="dxa"/>
          </w:tcPr>
          <w:p w14:paraId="3311DB57" w14:textId="77777777" w:rsidR="00157D82" w:rsidRPr="00157D82" w:rsidRDefault="00157D82" w:rsidP="00157D82">
            <w:pPr>
              <w:pStyle w:val="Default"/>
              <w:rPr>
                <w:sz w:val="23"/>
                <w:szCs w:val="23"/>
              </w:rPr>
            </w:pPr>
            <w:r w:rsidRPr="00157D82">
              <w:rPr>
                <w:sz w:val="23"/>
                <w:szCs w:val="23"/>
              </w:rPr>
              <w:t xml:space="preserve">1. Opracowanie wewnętrznej procedury wprowadzonej zarządzeniem dot. rozpatrzenia wniosku o kontakt w formie jakiej oczekuje od Szkoły osoba ze szczególnymi potrzebami. </w:t>
            </w:r>
          </w:p>
          <w:p w14:paraId="2D9B2E40" w14:textId="77777777" w:rsidR="00157D82" w:rsidRPr="00157D82" w:rsidRDefault="00157D82" w:rsidP="001A49C8">
            <w:pPr>
              <w:autoSpaceDE w:val="0"/>
              <w:autoSpaceDN w:val="0"/>
              <w:adjustRightInd w:val="0"/>
              <w:jc w:val="both"/>
              <w:rPr>
                <w:rFonts w:ascii="Times New Roman" w:hAnsi="Times New Roman" w:cs="Times New Roman"/>
                <w:kern w:val="0"/>
                <w:sz w:val="23"/>
                <w:szCs w:val="23"/>
              </w:rPr>
            </w:pPr>
          </w:p>
        </w:tc>
        <w:tc>
          <w:tcPr>
            <w:tcW w:w="4531" w:type="dxa"/>
          </w:tcPr>
          <w:p w14:paraId="7EDEA208" w14:textId="77777777" w:rsidR="00157D82" w:rsidRPr="00157D82" w:rsidRDefault="00157D82" w:rsidP="00157D82">
            <w:pPr>
              <w:pStyle w:val="Default"/>
              <w:rPr>
                <w:sz w:val="23"/>
                <w:szCs w:val="23"/>
              </w:rPr>
            </w:pPr>
            <w:r w:rsidRPr="00157D82">
              <w:rPr>
                <w:sz w:val="23"/>
                <w:szCs w:val="23"/>
              </w:rPr>
              <w:t xml:space="preserve">Zalecenia do wdrożenia: </w:t>
            </w:r>
          </w:p>
          <w:p w14:paraId="6B72D603" w14:textId="617810D5" w:rsidR="00157D82" w:rsidRPr="00157D82" w:rsidRDefault="00157D82" w:rsidP="00157D82">
            <w:pPr>
              <w:pStyle w:val="Akapitzlist"/>
              <w:numPr>
                <w:ilvl w:val="0"/>
                <w:numId w:val="9"/>
              </w:numPr>
              <w:autoSpaceDE w:val="0"/>
              <w:autoSpaceDN w:val="0"/>
              <w:adjustRightInd w:val="0"/>
              <w:rPr>
                <w:rFonts w:ascii="Times New Roman" w:hAnsi="Times New Roman" w:cs="Times New Roman"/>
                <w:sz w:val="23"/>
                <w:szCs w:val="23"/>
              </w:rPr>
            </w:pPr>
            <w:r w:rsidRPr="00157D82">
              <w:rPr>
                <w:rFonts w:ascii="Times New Roman" w:hAnsi="Times New Roman" w:cs="Times New Roman"/>
                <w:sz w:val="23"/>
                <w:szCs w:val="23"/>
              </w:rPr>
              <w:t xml:space="preserve">Stworzenie wzoru wniosku o kontakt w formie, której oczekuje osoba za szczególnymi potrzebami. </w:t>
            </w:r>
          </w:p>
        </w:tc>
      </w:tr>
      <w:tr w:rsidR="00157D82" w:rsidRPr="00157D82" w14:paraId="7113AF8A" w14:textId="77777777" w:rsidTr="001A49C8">
        <w:tc>
          <w:tcPr>
            <w:tcW w:w="4531" w:type="dxa"/>
          </w:tcPr>
          <w:p w14:paraId="5632A883" w14:textId="77777777" w:rsidR="00157D82" w:rsidRDefault="00157D82" w:rsidP="00157D82">
            <w:pPr>
              <w:pStyle w:val="Default"/>
              <w:rPr>
                <w:sz w:val="23"/>
                <w:szCs w:val="23"/>
              </w:rPr>
            </w:pPr>
            <w:r>
              <w:rPr>
                <w:sz w:val="23"/>
                <w:szCs w:val="23"/>
              </w:rPr>
              <w:t xml:space="preserve">2. Realizacja art. 30 Ustawy w ramach postępowania skargowego </w:t>
            </w:r>
          </w:p>
          <w:p w14:paraId="2038FF15" w14:textId="77777777" w:rsidR="00157D82" w:rsidRPr="00157D82" w:rsidRDefault="00157D82" w:rsidP="00157D82">
            <w:pPr>
              <w:pStyle w:val="Default"/>
              <w:rPr>
                <w:sz w:val="23"/>
                <w:szCs w:val="23"/>
              </w:rPr>
            </w:pPr>
          </w:p>
        </w:tc>
        <w:tc>
          <w:tcPr>
            <w:tcW w:w="4531" w:type="dxa"/>
          </w:tcPr>
          <w:p w14:paraId="2B1D28FE" w14:textId="77777777" w:rsidR="00157D82" w:rsidRDefault="00157D82" w:rsidP="00157D82">
            <w:pPr>
              <w:pStyle w:val="Default"/>
              <w:rPr>
                <w:sz w:val="23"/>
                <w:szCs w:val="23"/>
              </w:rPr>
            </w:pPr>
            <w:r>
              <w:rPr>
                <w:sz w:val="23"/>
                <w:szCs w:val="23"/>
              </w:rPr>
              <w:t xml:space="preserve">Zalecenia do wdrożenia: </w:t>
            </w:r>
          </w:p>
          <w:p w14:paraId="18BA54E5" w14:textId="77777777" w:rsidR="00157D82" w:rsidRDefault="00157D82" w:rsidP="00157D82">
            <w:pPr>
              <w:pStyle w:val="Default"/>
              <w:rPr>
                <w:sz w:val="23"/>
                <w:szCs w:val="23"/>
              </w:rPr>
            </w:pPr>
            <w:r>
              <w:rPr>
                <w:sz w:val="23"/>
                <w:szCs w:val="23"/>
              </w:rPr>
              <w:t xml:space="preserve">a) opracowanie wzoru wniosku o zapewnienie dostępności, </w:t>
            </w:r>
          </w:p>
          <w:p w14:paraId="459E9DAC" w14:textId="4B8C5546" w:rsidR="00157D82" w:rsidRPr="00157D82" w:rsidRDefault="00157D82" w:rsidP="00157D82">
            <w:pPr>
              <w:pStyle w:val="Default"/>
              <w:rPr>
                <w:sz w:val="23"/>
                <w:szCs w:val="23"/>
              </w:rPr>
            </w:pPr>
            <w:r>
              <w:rPr>
                <w:sz w:val="23"/>
                <w:szCs w:val="23"/>
              </w:rPr>
              <w:t>b) opracowanie wewnętrznej procedur</w:t>
            </w:r>
            <w:r w:rsidR="00CA637F">
              <w:rPr>
                <w:sz w:val="23"/>
                <w:szCs w:val="23"/>
              </w:rPr>
              <w:t>y</w:t>
            </w:r>
            <w:r>
              <w:rPr>
                <w:sz w:val="23"/>
                <w:szCs w:val="23"/>
              </w:rPr>
              <w:t xml:space="preserve"> przyjmowania i rozpatrywania wniosków w ramach postępowania skargowego o zapewnienie dostępności </w:t>
            </w:r>
          </w:p>
        </w:tc>
      </w:tr>
      <w:tr w:rsidR="00157D82" w:rsidRPr="00157D82" w14:paraId="22C6AC5C" w14:textId="77777777" w:rsidTr="001A49C8">
        <w:tc>
          <w:tcPr>
            <w:tcW w:w="4531" w:type="dxa"/>
          </w:tcPr>
          <w:p w14:paraId="55F3BA1F" w14:textId="77777777" w:rsidR="00157D82" w:rsidRDefault="00157D82" w:rsidP="00157D82">
            <w:pPr>
              <w:pStyle w:val="Default"/>
              <w:rPr>
                <w:sz w:val="23"/>
                <w:szCs w:val="23"/>
              </w:rPr>
            </w:pPr>
            <w:r>
              <w:rPr>
                <w:sz w:val="23"/>
                <w:szCs w:val="23"/>
              </w:rPr>
              <w:t xml:space="preserve">3. Wzrost świadomości pracowników Szkoły na temat różnych rodzajów niepełnosprawności oraz prawidłowych zachowań w kontakcie z osobami z niepełnosprawnością. </w:t>
            </w:r>
          </w:p>
          <w:p w14:paraId="6D0242EB" w14:textId="77777777" w:rsidR="00157D82" w:rsidRPr="00157D82" w:rsidRDefault="00157D82" w:rsidP="00157D82">
            <w:pPr>
              <w:pStyle w:val="Default"/>
              <w:rPr>
                <w:sz w:val="23"/>
                <w:szCs w:val="23"/>
              </w:rPr>
            </w:pPr>
          </w:p>
        </w:tc>
        <w:tc>
          <w:tcPr>
            <w:tcW w:w="4531" w:type="dxa"/>
          </w:tcPr>
          <w:p w14:paraId="5A024920" w14:textId="77777777" w:rsidR="00157D82" w:rsidRDefault="00157D82" w:rsidP="00157D82">
            <w:pPr>
              <w:pStyle w:val="Default"/>
              <w:rPr>
                <w:sz w:val="23"/>
                <w:szCs w:val="23"/>
              </w:rPr>
            </w:pPr>
            <w:r>
              <w:rPr>
                <w:sz w:val="23"/>
                <w:szCs w:val="23"/>
              </w:rPr>
              <w:t xml:space="preserve">Zalecenie do wdrożenia: </w:t>
            </w:r>
          </w:p>
          <w:p w14:paraId="24BC3BD9" w14:textId="77777777" w:rsidR="00157D82" w:rsidRDefault="00157D82" w:rsidP="00157D82">
            <w:pPr>
              <w:pStyle w:val="Default"/>
              <w:rPr>
                <w:sz w:val="23"/>
                <w:szCs w:val="23"/>
              </w:rPr>
            </w:pPr>
            <w:r>
              <w:rPr>
                <w:sz w:val="23"/>
                <w:szCs w:val="23"/>
              </w:rPr>
              <w:t xml:space="preserve">Organizacja wydarzeń, spotkań oraz szkoleń wewnętrznych na temat: </w:t>
            </w:r>
          </w:p>
          <w:p w14:paraId="0ACE2DFB" w14:textId="0A84B5F2" w:rsidR="00157D82" w:rsidRPr="00157D82" w:rsidRDefault="00157D82" w:rsidP="00157D82">
            <w:pPr>
              <w:pStyle w:val="Default"/>
              <w:rPr>
                <w:sz w:val="23"/>
                <w:szCs w:val="23"/>
              </w:rPr>
            </w:pPr>
            <w:r>
              <w:rPr>
                <w:sz w:val="23"/>
                <w:szCs w:val="23"/>
              </w:rPr>
              <w:t xml:space="preserve"> savoir vivre w kontakcie z osobami mającymi różne rodzaje niepełnosprawności </w:t>
            </w:r>
            <w:r>
              <w:rPr>
                <w:sz w:val="23"/>
                <w:szCs w:val="23"/>
              </w:rPr>
              <w:t xml:space="preserve"> życia z danym rodzajem niepełnosprawności. </w:t>
            </w:r>
          </w:p>
        </w:tc>
      </w:tr>
    </w:tbl>
    <w:p w14:paraId="6BA3854E" w14:textId="77777777" w:rsidR="00157D82" w:rsidRDefault="00157D82" w:rsidP="00157D82">
      <w:pPr>
        <w:jc w:val="both"/>
        <w:rPr>
          <w:b/>
          <w:bCs/>
          <w:sz w:val="23"/>
          <w:szCs w:val="23"/>
        </w:rPr>
      </w:pPr>
    </w:p>
    <w:p w14:paraId="77D91D7A" w14:textId="03EDF817" w:rsidR="00157D82" w:rsidRPr="00157D82" w:rsidRDefault="00157D82" w:rsidP="00157D82">
      <w:pPr>
        <w:jc w:val="both"/>
        <w:rPr>
          <w:rFonts w:ascii="Times New Roman" w:hAnsi="Times New Roman" w:cs="Times New Roman"/>
          <w:b/>
          <w:bCs/>
          <w:sz w:val="23"/>
          <w:szCs w:val="23"/>
        </w:rPr>
      </w:pPr>
      <w:r w:rsidRPr="00157D82">
        <w:rPr>
          <w:rFonts w:ascii="Times New Roman" w:hAnsi="Times New Roman" w:cs="Times New Roman"/>
          <w:sz w:val="23"/>
          <w:szCs w:val="23"/>
        </w:rPr>
        <w:lastRenderedPageBreak/>
        <w:t>Monitoring realizacji Planu prowadzony będzie przez Koordynatora do spraw dostępności. W ramach procesu monitoringu, Koordyn</w:t>
      </w:r>
      <w:r w:rsidR="00CA637F">
        <w:rPr>
          <w:rFonts w:ascii="Times New Roman" w:hAnsi="Times New Roman" w:cs="Times New Roman"/>
          <w:sz w:val="23"/>
          <w:szCs w:val="23"/>
        </w:rPr>
        <w:t>ator ds. dostępności, do końca</w:t>
      </w:r>
      <w:r w:rsidRPr="00157D82">
        <w:rPr>
          <w:rFonts w:ascii="Times New Roman" w:hAnsi="Times New Roman" w:cs="Times New Roman"/>
          <w:sz w:val="23"/>
          <w:szCs w:val="23"/>
        </w:rPr>
        <w:t xml:space="preserve"> każdego roku</w:t>
      </w:r>
      <w:r w:rsidR="00CA637F">
        <w:rPr>
          <w:rFonts w:ascii="Times New Roman" w:hAnsi="Times New Roman" w:cs="Times New Roman"/>
          <w:sz w:val="23"/>
          <w:szCs w:val="23"/>
        </w:rPr>
        <w:t xml:space="preserve"> szkolnego</w:t>
      </w:r>
      <w:r w:rsidRPr="00157D82">
        <w:rPr>
          <w:rFonts w:ascii="Times New Roman" w:hAnsi="Times New Roman" w:cs="Times New Roman"/>
          <w:sz w:val="23"/>
          <w:szCs w:val="23"/>
        </w:rPr>
        <w:t>, przygotuje sprawozdanie z realizacji p</w:t>
      </w:r>
      <w:r w:rsidR="00CA637F">
        <w:rPr>
          <w:rFonts w:ascii="Times New Roman" w:hAnsi="Times New Roman" w:cs="Times New Roman"/>
          <w:sz w:val="23"/>
          <w:szCs w:val="23"/>
        </w:rPr>
        <w:t>lanu działania za rok poprzedni i przedstawia na Radzie Pedagogicznej.</w:t>
      </w:r>
      <w:bookmarkStart w:id="0" w:name="_GoBack"/>
      <w:bookmarkEnd w:id="0"/>
    </w:p>
    <w:sectPr w:rsidR="00157D82" w:rsidRPr="00157D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08F6"/>
    <w:multiLevelType w:val="hybridMultilevel"/>
    <w:tmpl w:val="AFA4C0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327BE4"/>
    <w:multiLevelType w:val="hybridMultilevel"/>
    <w:tmpl w:val="39665E84"/>
    <w:lvl w:ilvl="0" w:tplc="0602BA1E">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A2E7FE4"/>
    <w:multiLevelType w:val="hybridMultilevel"/>
    <w:tmpl w:val="AFA4C0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5A30997"/>
    <w:multiLevelType w:val="hybridMultilevel"/>
    <w:tmpl w:val="8ADA636C"/>
    <w:lvl w:ilvl="0" w:tplc="0602BA1E">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5BD7D3C"/>
    <w:multiLevelType w:val="hybridMultilevel"/>
    <w:tmpl w:val="559A6B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0A91221"/>
    <w:multiLevelType w:val="hybridMultilevel"/>
    <w:tmpl w:val="5C523692"/>
    <w:lvl w:ilvl="0" w:tplc="0602BA1E">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A853E0A"/>
    <w:multiLevelType w:val="hybridMultilevel"/>
    <w:tmpl w:val="675C9688"/>
    <w:lvl w:ilvl="0" w:tplc="0602BA1E">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B817EB3"/>
    <w:multiLevelType w:val="hybridMultilevel"/>
    <w:tmpl w:val="F75C18C4"/>
    <w:lvl w:ilvl="0" w:tplc="3B00B84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6C87C00"/>
    <w:multiLevelType w:val="hybridMultilevel"/>
    <w:tmpl w:val="AFA4C0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6"/>
  </w:num>
  <w:num w:numId="5">
    <w:abstractNumId w:val="1"/>
  </w:num>
  <w:num w:numId="6">
    <w:abstractNumId w:val="7"/>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D29"/>
    <w:rsid w:val="00157D82"/>
    <w:rsid w:val="002C581A"/>
    <w:rsid w:val="0086222E"/>
    <w:rsid w:val="009C2749"/>
    <w:rsid w:val="00CA637F"/>
    <w:rsid w:val="00DE1D29"/>
    <w:rsid w:val="00E56453"/>
    <w:rsid w:val="00FC2F53"/>
    <w:rsid w:val="00FF34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D971A"/>
  <w15:chartTrackingRefBased/>
  <w15:docId w15:val="{376EFA4B-14FB-462C-B61C-3DEE93D92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E1D29"/>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Akapitzlist">
    <w:name w:val="List Paragraph"/>
    <w:basedOn w:val="Normalny"/>
    <w:uiPriority w:val="34"/>
    <w:qFormat/>
    <w:rsid w:val="00FF34EF"/>
    <w:pPr>
      <w:ind w:left="720"/>
      <w:contextualSpacing/>
    </w:pPr>
  </w:style>
  <w:style w:type="table" w:styleId="Tabela-Siatka">
    <w:name w:val="Table Grid"/>
    <w:basedOn w:val="Standardowy"/>
    <w:uiPriority w:val="39"/>
    <w:rsid w:val="00157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C27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C27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829</Words>
  <Characters>4977</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Mikuła</dc:creator>
  <cp:keywords/>
  <dc:description/>
  <cp:lastModifiedBy>nauczyciel</cp:lastModifiedBy>
  <cp:revision>4</cp:revision>
  <cp:lastPrinted>2024-03-05T10:33:00Z</cp:lastPrinted>
  <dcterms:created xsi:type="dcterms:W3CDTF">2024-03-05T13:58:00Z</dcterms:created>
  <dcterms:modified xsi:type="dcterms:W3CDTF">2024-04-03T13:29:00Z</dcterms:modified>
</cp:coreProperties>
</file>